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35" w:rsidRDefault="00FA7535" w:rsidP="00FA753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FA7535" w:rsidRDefault="00FA7535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B7F98" w:rsidRPr="00067F1E" w:rsidRDefault="00107534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67F1E">
        <w:rPr>
          <w:rFonts w:ascii="Times New Roman" w:hAnsi="Times New Roman" w:cs="Times New Roman"/>
          <w:b/>
          <w:sz w:val="26"/>
          <w:szCs w:val="26"/>
        </w:rPr>
        <w:t xml:space="preserve">№ 79-ФЗ </w:t>
      </w:r>
      <w:r w:rsidR="006B7F98" w:rsidRPr="00067F1E">
        <w:rPr>
          <w:rFonts w:ascii="Times New Roman" w:hAnsi="Times New Roman" w:cs="Times New Roman"/>
          <w:b/>
          <w:sz w:val="26"/>
          <w:szCs w:val="26"/>
        </w:rPr>
        <w:t>Статья 17. Запреты, связанные с гражданской службой</w:t>
      </w:r>
    </w:p>
    <w:p w:rsidR="006B7F98" w:rsidRPr="00067F1E" w:rsidRDefault="006B7F98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7F98" w:rsidRPr="00067F1E" w:rsidRDefault="006B7F98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>1. В связи с прохождением гражданской службы гражданскому служащему запрещается:</w:t>
      </w:r>
    </w:p>
    <w:p w:rsidR="006B7F98" w:rsidRPr="00067F1E" w:rsidRDefault="00A2676F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>1</w:t>
      </w:r>
      <w:r w:rsidR="006B7F98" w:rsidRPr="00067F1E">
        <w:rPr>
          <w:rFonts w:ascii="Times New Roman" w:hAnsi="Times New Roman" w:cs="Times New Roman"/>
          <w:sz w:val="26"/>
          <w:szCs w:val="26"/>
        </w:rPr>
        <w:t>) замещать должность гражданской службы в случае:</w:t>
      </w:r>
    </w:p>
    <w:p w:rsidR="00A85CA8" w:rsidRPr="00067F1E" w:rsidRDefault="006B7F98" w:rsidP="00A85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 xml:space="preserve">а) избрания или назначения на государственную должность, за исключением случая, установленного </w:t>
      </w:r>
      <w:hyperlink r:id="rId4" w:history="1">
        <w:r w:rsidRPr="00067F1E">
          <w:rPr>
            <w:rFonts w:ascii="Times New Roman" w:hAnsi="Times New Roman" w:cs="Times New Roman"/>
            <w:sz w:val="26"/>
            <w:szCs w:val="26"/>
          </w:rPr>
          <w:t>частью второй статьи 6</w:t>
        </w:r>
      </w:hyperlink>
      <w:r w:rsidRPr="00067F1E">
        <w:rPr>
          <w:rFonts w:ascii="Times New Roman" w:hAnsi="Times New Roman" w:cs="Times New Roman"/>
          <w:sz w:val="26"/>
          <w:szCs w:val="26"/>
        </w:rPr>
        <w:t xml:space="preserve"> Федерального конституционного закона от 17 декабря 1997 года N 2-ФКЗ "О Правительстве Российской Федерации"</w:t>
      </w:r>
      <w:r w:rsidR="00A85CA8" w:rsidRPr="00067F1E">
        <w:rPr>
          <w:rFonts w:ascii="Times New Roman" w:hAnsi="Times New Roman" w:cs="Times New Roman"/>
          <w:sz w:val="26"/>
          <w:szCs w:val="26"/>
        </w:rPr>
        <w:t xml:space="preserve"> (В соответствии с указами Президента Российской Федерации заместители Председателя Правительства Российской Федерации и федеральные министры могут замещать должности полномочных представителей Президента Российской Федерации в федеральных округах);</w:t>
      </w:r>
    </w:p>
    <w:p w:rsidR="006B7F98" w:rsidRPr="00067F1E" w:rsidRDefault="006B7F98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>б) избрания на выборную должность в органе местного самоуправления;</w:t>
      </w:r>
    </w:p>
    <w:p w:rsidR="006B7F98" w:rsidRPr="00067F1E" w:rsidRDefault="006B7F98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6B7F98" w:rsidRPr="00067F1E" w:rsidRDefault="00067F1E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>2</w:t>
      </w:r>
      <w:r w:rsidR="006B7F98" w:rsidRPr="00067F1E">
        <w:rPr>
          <w:rFonts w:ascii="Times New Roman" w:hAnsi="Times New Roman" w:cs="Times New Roman"/>
          <w:sz w:val="26"/>
          <w:szCs w:val="26"/>
        </w:rPr>
        <w:t xml:space="preserve">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</w:t>
      </w:r>
      <w:hyperlink r:id="rId5" w:history="1">
        <w:r w:rsidR="006B7F98" w:rsidRPr="00067F1E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="006B7F98" w:rsidRPr="00067F1E">
        <w:rPr>
          <w:rFonts w:ascii="Times New Roman" w:hAnsi="Times New Roman" w:cs="Times New Roman"/>
          <w:sz w:val="26"/>
          <w:szCs w:val="26"/>
        </w:rPr>
        <w:t xml:space="preserve"> или если в порядке,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Федерации, ему не поручено участвовать в управлении этой организацией;</w:t>
      </w:r>
    </w:p>
    <w:p w:rsidR="006B7F98" w:rsidRPr="00067F1E" w:rsidRDefault="00067F1E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>3</w:t>
      </w:r>
      <w:r w:rsidR="006B7F98" w:rsidRPr="00067F1E">
        <w:rPr>
          <w:rFonts w:ascii="Times New Roman" w:hAnsi="Times New Roman" w:cs="Times New Roman"/>
          <w:sz w:val="26"/>
          <w:szCs w:val="26"/>
        </w:rPr>
        <w:t>) приобретать в случаях, установленных федеральным законом, ценные бумаги, по которым может быть получен доход;</w:t>
      </w:r>
    </w:p>
    <w:p w:rsidR="006B7F98" w:rsidRPr="00067F1E" w:rsidRDefault="00067F1E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>4</w:t>
      </w:r>
      <w:r w:rsidR="006B7F98" w:rsidRPr="00067F1E">
        <w:rPr>
          <w:rFonts w:ascii="Times New Roman" w:hAnsi="Times New Roman" w:cs="Times New Roman"/>
          <w:sz w:val="26"/>
          <w:szCs w:val="26"/>
        </w:rPr>
        <w:t xml:space="preserve">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</w:t>
      </w:r>
      <w:hyperlink r:id="rId6" w:history="1">
        <w:r w:rsidR="006B7F98" w:rsidRPr="00067F1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B7F98" w:rsidRPr="00067F1E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законами;</w:t>
      </w:r>
    </w:p>
    <w:p w:rsidR="006B7F98" w:rsidRPr="00067F1E" w:rsidRDefault="00067F1E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>5</w:t>
      </w:r>
      <w:r w:rsidR="006B7F98" w:rsidRPr="00067F1E">
        <w:rPr>
          <w:rFonts w:ascii="Times New Roman" w:hAnsi="Times New Roman" w:cs="Times New Roman"/>
          <w:sz w:val="26"/>
          <w:szCs w:val="26"/>
        </w:rPr>
        <w:t xml:space="preserve">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7" w:history="1">
        <w:r w:rsidR="006B7F98" w:rsidRPr="00067F1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6B7F98" w:rsidRPr="00067F1E">
        <w:rPr>
          <w:rFonts w:ascii="Times New Roman" w:hAnsi="Times New Roman" w:cs="Times New Roman"/>
          <w:sz w:val="26"/>
          <w:szCs w:val="26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</w:t>
      </w:r>
      <w:hyperlink r:id="rId8" w:history="1">
        <w:r w:rsidR="006B7F98" w:rsidRPr="00067F1E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6B7F98" w:rsidRPr="00067F1E">
        <w:rPr>
          <w:rFonts w:ascii="Times New Roman" w:hAnsi="Times New Roman" w:cs="Times New Roman"/>
          <w:sz w:val="26"/>
          <w:szCs w:val="26"/>
        </w:rPr>
        <w:t>, устанавливаемом нормативными правовыми актами Российской Федерации;</w:t>
      </w:r>
    </w:p>
    <w:p w:rsidR="006B7F98" w:rsidRPr="00067F1E" w:rsidRDefault="00067F1E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>6</w:t>
      </w:r>
      <w:r w:rsidR="006B7F98" w:rsidRPr="00067F1E">
        <w:rPr>
          <w:rFonts w:ascii="Times New Roman" w:hAnsi="Times New Roman" w:cs="Times New Roman"/>
          <w:sz w:val="26"/>
          <w:szCs w:val="26"/>
        </w:rPr>
        <w:t xml:space="preserve">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</w:t>
      </w:r>
      <w:r w:rsidR="006B7F98" w:rsidRPr="00067F1E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6B7F98" w:rsidRPr="00067F1E" w:rsidRDefault="00067F1E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>7</w:t>
      </w:r>
      <w:r w:rsidR="006B7F98" w:rsidRPr="00067F1E">
        <w:rPr>
          <w:rFonts w:ascii="Times New Roman" w:hAnsi="Times New Roman" w:cs="Times New Roman"/>
          <w:sz w:val="26"/>
          <w:szCs w:val="26"/>
        </w:rPr>
        <w:t>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6B7F98" w:rsidRPr="00067F1E" w:rsidRDefault="00067F1E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>8</w:t>
      </w:r>
      <w:r w:rsidR="006B7F98" w:rsidRPr="00067F1E">
        <w:rPr>
          <w:rFonts w:ascii="Times New Roman" w:hAnsi="Times New Roman" w:cs="Times New Roman"/>
          <w:sz w:val="26"/>
          <w:szCs w:val="26"/>
        </w:rPr>
        <w:t xml:space="preserve">) разглашать или использовать в целях, не связанных с гражданской службой, </w:t>
      </w:r>
      <w:hyperlink r:id="rId9" w:history="1">
        <w:r w:rsidR="006B7F98" w:rsidRPr="00067F1E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6B7F98" w:rsidRPr="00067F1E">
        <w:rPr>
          <w:rFonts w:ascii="Times New Roman" w:hAnsi="Times New Roman" w:cs="Times New Roman"/>
          <w:sz w:val="26"/>
          <w:szCs w:val="26"/>
        </w:rPr>
        <w:t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6B7F98" w:rsidRPr="00067F1E" w:rsidRDefault="00067F1E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>9</w:t>
      </w:r>
      <w:r w:rsidR="006B7F98" w:rsidRPr="00067F1E">
        <w:rPr>
          <w:rFonts w:ascii="Times New Roman" w:hAnsi="Times New Roman" w:cs="Times New Roman"/>
          <w:sz w:val="26"/>
          <w:szCs w:val="26"/>
        </w:rPr>
        <w:t>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6B7F98" w:rsidRPr="00067F1E" w:rsidRDefault="006B7F98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>1</w:t>
      </w:r>
      <w:r w:rsidR="00067F1E" w:rsidRPr="00067F1E">
        <w:rPr>
          <w:rFonts w:ascii="Times New Roman" w:hAnsi="Times New Roman" w:cs="Times New Roman"/>
          <w:sz w:val="26"/>
          <w:szCs w:val="26"/>
        </w:rPr>
        <w:t>0</w:t>
      </w:r>
      <w:r w:rsidRPr="00067F1E">
        <w:rPr>
          <w:rFonts w:ascii="Times New Roman" w:hAnsi="Times New Roman" w:cs="Times New Roman"/>
          <w:sz w:val="26"/>
          <w:szCs w:val="26"/>
        </w:rPr>
        <w:t>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6B7F98" w:rsidRPr="00067F1E" w:rsidRDefault="006B7F98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>1</w:t>
      </w:r>
      <w:r w:rsidR="00067F1E" w:rsidRPr="00067F1E">
        <w:rPr>
          <w:rFonts w:ascii="Times New Roman" w:hAnsi="Times New Roman" w:cs="Times New Roman"/>
          <w:sz w:val="26"/>
          <w:szCs w:val="26"/>
        </w:rPr>
        <w:t>1</w:t>
      </w:r>
      <w:r w:rsidRPr="00067F1E">
        <w:rPr>
          <w:rFonts w:ascii="Times New Roman" w:hAnsi="Times New Roman" w:cs="Times New Roman"/>
          <w:sz w:val="26"/>
          <w:szCs w:val="26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6B7F98" w:rsidRPr="00067F1E" w:rsidRDefault="00067F1E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>12</w:t>
      </w:r>
      <w:r w:rsidR="006B7F98" w:rsidRPr="00067F1E">
        <w:rPr>
          <w:rFonts w:ascii="Times New Roman" w:hAnsi="Times New Roman" w:cs="Times New Roman"/>
          <w:sz w:val="26"/>
          <w:szCs w:val="26"/>
        </w:rPr>
        <w:t>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6B7F98" w:rsidRPr="00067F1E" w:rsidRDefault="00067F1E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>13</w:t>
      </w:r>
      <w:r w:rsidR="006B7F98" w:rsidRPr="00067F1E">
        <w:rPr>
          <w:rFonts w:ascii="Times New Roman" w:hAnsi="Times New Roman" w:cs="Times New Roman"/>
          <w:sz w:val="26"/>
          <w:szCs w:val="26"/>
        </w:rPr>
        <w:t>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6B7F98" w:rsidRPr="00067F1E" w:rsidRDefault="00067F1E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>14</w:t>
      </w:r>
      <w:r w:rsidR="006B7F98" w:rsidRPr="00067F1E">
        <w:rPr>
          <w:rFonts w:ascii="Times New Roman" w:hAnsi="Times New Roman" w:cs="Times New Roman"/>
          <w:sz w:val="26"/>
          <w:szCs w:val="26"/>
        </w:rPr>
        <w:t>) прекращать исполнение должностных обязанностей в целях урегулирования служебного спора;</w:t>
      </w:r>
    </w:p>
    <w:p w:rsidR="006B7F98" w:rsidRPr="00067F1E" w:rsidRDefault="00067F1E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>15</w:t>
      </w:r>
      <w:r w:rsidR="006B7F98" w:rsidRPr="00067F1E">
        <w:rPr>
          <w:rFonts w:ascii="Times New Roman" w:hAnsi="Times New Roman" w:cs="Times New Roman"/>
          <w:sz w:val="26"/>
          <w:szCs w:val="26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B7F98" w:rsidRPr="00067F1E" w:rsidRDefault="00067F1E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>16</w:t>
      </w:r>
      <w:r w:rsidR="006B7F98" w:rsidRPr="00067F1E">
        <w:rPr>
          <w:rFonts w:ascii="Times New Roman" w:hAnsi="Times New Roman" w:cs="Times New Roman"/>
          <w:sz w:val="26"/>
          <w:szCs w:val="26"/>
        </w:rPr>
        <w:t>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B7F98" w:rsidRPr="00067F1E" w:rsidRDefault="006B7F98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 xml:space="preserve">1.1. 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067F1E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Федерации, владеть и (или) пользоваться иностранными финансовыми инструментами в случаях, предусмотренных Федеральным </w:t>
      </w:r>
      <w:hyperlink r:id="rId10" w:history="1">
        <w:r w:rsidRPr="00067F1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67F1E">
        <w:rPr>
          <w:rFonts w:ascii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B7F98" w:rsidRPr="00067F1E" w:rsidRDefault="006B7F98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 xml:space="preserve">2. В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1" w:history="1">
        <w:r w:rsidRPr="00067F1E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067F1E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B7F98" w:rsidRPr="00067F1E" w:rsidRDefault="006B7F98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 xml:space="preserve">3. Гражданин после увольнения с гражданской службы не вправе разглашать или использовать в интересах организаций либо физических лиц </w:t>
      </w:r>
      <w:hyperlink r:id="rId12" w:history="1">
        <w:r w:rsidRPr="00067F1E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067F1E">
        <w:rPr>
          <w:rFonts w:ascii="Times New Roman" w:hAnsi="Times New Roman" w:cs="Times New Roman"/>
          <w:sz w:val="26"/>
          <w:szCs w:val="26"/>
        </w:rPr>
        <w:t xml:space="preserve">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6B7F98" w:rsidRPr="00067F1E" w:rsidRDefault="006B7F98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 xml:space="preserve">3.1. Гражданин, замещавший должность гражданской службы, включенную в </w:t>
      </w:r>
      <w:hyperlink r:id="rId13" w:history="1">
        <w:r w:rsidRPr="00067F1E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067F1E">
        <w:rPr>
          <w:rFonts w:ascii="Times New Roman" w:hAnsi="Times New Roman" w:cs="Times New Roman"/>
          <w:sz w:val="26"/>
          <w:szCs w:val="26"/>
        </w:rPr>
        <w:t xml:space="preserve">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</w:t>
      </w:r>
      <w:hyperlink r:id="rId14" w:history="1">
        <w:r w:rsidRPr="00067F1E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067F1E">
        <w:rPr>
          <w:rFonts w:ascii="Times New Roman" w:hAnsi="Times New Roman" w:cs="Times New Roman"/>
          <w:sz w:val="26"/>
          <w:szCs w:val="26"/>
        </w:rPr>
        <w:t>, устанавливаемом нормативными правовыми актами Российской Федерации.</w:t>
      </w:r>
    </w:p>
    <w:p w:rsidR="006B7F98" w:rsidRPr="00067F1E" w:rsidRDefault="006B7F98" w:rsidP="006B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F1E">
        <w:rPr>
          <w:rFonts w:ascii="Times New Roman" w:hAnsi="Times New Roman" w:cs="Times New Roman"/>
          <w:sz w:val="26"/>
          <w:szCs w:val="26"/>
        </w:rPr>
        <w:t xml:space="preserve">4. Ответственность за несоблюдение запретов, предусмотренных настоящей статьей, устанавливается настоящим Федеральным </w:t>
      </w:r>
      <w:hyperlink r:id="rId15" w:history="1">
        <w:r w:rsidRPr="00067F1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67F1E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законами.</w:t>
      </w:r>
    </w:p>
    <w:p w:rsidR="001E7250" w:rsidRPr="00067F1E" w:rsidRDefault="001E7250">
      <w:pPr>
        <w:rPr>
          <w:rFonts w:ascii="Times New Roman" w:hAnsi="Times New Roman" w:cs="Times New Roman"/>
          <w:sz w:val="26"/>
          <w:szCs w:val="26"/>
        </w:rPr>
      </w:pPr>
    </w:p>
    <w:sectPr w:rsidR="001E7250" w:rsidRPr="00067F1E" w:rsidSect="001873B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7F98"/>
    <w:rsid w:val="000135D1"/>
    <w:rsid w:val="00067F1E"/>
    <w:rsid w:val="00107534"/>
    <w:rsid w:val="001E7250"/>
    <w:rsid w:val="00666522"/>
    <w:rsid w:val="006B7F98"/>
    <w:rsid w:val="007271A4"/>
    <w:rsid w:val="00A2676F"/>
    <w:rsid w:val="00A85CA8"/>
    <w:rsid w:val="00AD37A0"/>
    <w:rsid w:val="00AD56E9"/>
    <w:rsid w:val="00FA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F94FBB32D1511E3323C372A1FA1C8FB7788F38A1B40D288D0EBA12B287BFB32232384AE9E66C7h347O" TargetMode="External"/><Relationship Id="rId13" Type="http://schemas.openxmlformats.org/officeDocument/2006/relationships/hyperlink" Target="consultantplus://offline/ref=D22F94FBB32D1511E3323C372A1FA1C8FB7D87FE871F40D288D0EBA12Bh24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2F94FBB32D1511E3323C372A1FA1C8FB7687F58A1A40D288D0EBA12B287BFB32232384AE9C6FC6h345O" TargetMode="External"/><Relationship Id="rId12" Type="http://schemas.openxmlformats.org/officeDocument/2006/relationships/hyperlink" Target="consultantplus://offline/ref=D22F94FBB32D1511E3323C372A1FA1C8FB778DF08C1840D288D0EBA12B287BFB32232384AE9E66C7h347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F94FBB32D1511E3323C372A1FA1C8FB7687FE8E1F40D288D0EBA12B287BFB32232384AE9E67C4h344O" TargetMode="External"/><Relationship Id="rId11" Type="http://schemas.openxmlformats.org/officeDocument/2006/relationships/hyperlink" Target="consultantplus://offline/ref=D22F94FBB32D1511E3323C372A1FA1C8FB7687F58A1A40D288D0EBA12B287BFB32232384AE9C65C3h341O" TargetMode="External"/><Relationship Id="rId5" Type="http://schemas.openxmlformats.org/officeDocument/2006/relationships/hyperlink" Target="consultantplus://offline/ref=D22F94FBB32D1511E3323C372A1FA1C8FB7687FE8E1F40D288D0EBA12B287BFB32232384AE9E67C4h344O" TargetMode="External"/><Relationship Id="rId15" Type="http://schemas.openxmlformats.org/officeDocument/2006/relationships/hyperlink" Target="consultantplus://offline/ref=D22F94FBB32D1511E3323C372A1FA1C8FB7687FE8E1F40D288D0EBA12B287BFB32232384AE9E61C3h340O" TargetMode="External"/><Relationship Id="rId10" Type="http://schemas.openxmlformats.org/officeDocument/2006/relationships/hyperlink" Target="consultantplus://offline/ref=D22F94FBB32D1511E3323C372A1FA1C8FB7786F2861D40D288D0EBA12Bh248O" TargetMode="External"/><Relationship Id="rId4" Type="http://schemas.openxmlformats.org/officeDocument/2006/relationships/hyperlink" Target="consultantplus://offline/ref=D22F94FBB32D1511E3323C372A1FA1C8F87F8FF18D1840D288D0EBA12B287BFB32232384AE9E65C7h347O" TargetMode="External"/><Relationship Id="rId9" Type="http://schemas.openxmlformats.org/officeDocument/2006/relationships/hyperlink" Target="consultantplus://offline/ref=D22F94FBB32D1511E3323C372A1FA1C8FB778DF08C1840D288D0EBA12B287BFB32232384AE9E66C7h347O" TargetMode="External"/><Relationship Id="rId14" Type="http://schemas.openxmlformats.org/officeDocument/2006/relationships/hyperlink" Target="consultantplus://offline/ref=D22F94FBB32D1511E3323C372A1FA1C8FB768FFE8D1A40D288D0EBA12Bh24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2016-10-28T13:39:00Z</cp:lastPrinted>
  <dcterms:created xsi:type="dcterms:W3CDTF">2016-10-27T14:56:00Z</dcterms:created>
  <dcterms:modified xsi:type="dcterms:W3CDTF">2017-02-28T14:16:00Z</dcterms:modified>
</cp:coreProperties>
</file>